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7001D">
      <w:pPr>
        <w:pStyle w:val="a1"/>
        <w:jc w:val="center"/>
        <w:rPr>
          <w:b/>
          <w:bCs/>
          <w:szCs w:val="28"/>
          <w:lang/>
        </w:rPr>
      </w:pPr>
      <w:bookmarkStart w:id="0" w:name="_GoBack"/>
      <w:bookmarkEnd w:id="0"/>
      <w:r>
        <w:rPr>
          <w:b/>
          <w:bCs/>
          <w:szCs w:val="28"/>
          <w:lang/>
        </w:rPr>
        <w:t>Открытое акционерное  общество</w:t>
      </w:r>
    </w:p>
    <w:p w:rsidR="00000000" w:rsidRDefault="0067001D">
      <w:pPr>
        <w:pStyle w:val="a1"/>
        <w:jc w:val="center"/>
        <w:rPr>
          <w:b/>
          <w:bCs/>
          <w:szCs w:val="28"/>
          <w:lang/>
        </w:rPr>
      </w:pPr>
      <w:r>
        <w:rPr>
          <w:b/>
          <w:bCs/>
          <w:szCs w:val="28"/>
          <w:lang/>
        </w:rPr>
        <w:t>«Бутурлинская сельхозтехника»</w:t>
      </w:r>
    </w:p>
    <w:p w:rsidR="00000000" w:rsidRDefault="0067001D">
      <w:pPr>
        <w:pStyle w:val="a1"/>
        <w:rPr>
          <w:b/>
          <w:bCs/>
          <w:szCs w:val="28"/>
          <w:lang/>
        </w:rPr>
      </w:pPr>
    </w:p>
    <w:p w:rsidR="00000000" w:rsidRDefault="0067001D">
      <w:pPr>
        <w:jc w:val="both"/>
        <w:rPr>
          <w:sz w:val="28"/>
          <w:szCs w:val="28"/>
        </w:rPr>
      </w:pPr>
      <w:r>
        <w:rPr>
          <w:sz w:val="28"/>
          <w:szCs w:val="28"/>
          <w:lang/>
        </w:rPr>
        <w:t xml:space="preserve">Место нахождения: </w:t>
      </w:r>
      <w:r>
        <w:rPr>
          <w:sz w:val="28"/>
          <w:szCs w:val="28"/>
        </w:rPr>
        <w:t xml:space="preserve">Российская Федерация, Нижегородская область, </w:t>
      </w:r>
      <w:proofErr w:type="spellStart"/>
      <w:r>
        <w:rPr>
          <w:sz w:val="28"/>
          <w:szCs w:val="28"/>
        </w:rPr>
        <w:t>Бутурлинский</w:t>
      </w:r>
      <w:proofErr w:type="spellEnd"/>
      <w:r>
        <w:rPr>
          <w:sz w:val="28"/>
          <w:szCs w:val="28"/>
        </w:rPr>
        <w:t xml:space="preserve"> район, р.п. Бутурлино, </w:t>
      </w:r>
      <w:proofErr w:type="spellStart"/>
      <w:r>
        <w:rPr>
          <w:sz w:val="28"/>
          <w:szCs w:val="28"/>
        </w:rPr>
        <w:t>п.СХТ</w:t>
      </w:r>
      <w:proofErr w:type="spellEnd"/>
      <w:r>
        <w:rPr>
          <w:sz w:val="28"/>
          <w:szCs w:val="28"/>
        </w:rPr>
        <w:t>, д.1.</w:t>
      </w:r>
    </w:p>
    <w:p w:rsidR="00000000" w:rsidRDefault="0067001D">
      <w:pPr>
        <w:pStyle w:val="a1"/>
        <w:rPr>
          <w:szCs w:val="28"/>
          <w:lang/>
        </w:rPr>
      </w:pPr>
    </w:p>
    <w:p w:rsidR="00000000" w:rsidRDefault="0067001D">
      <w:pPr>
        <w:pStyle w:val="1"/>
        <w:jc w:val="center"/>
        <w:rPr>
          <w:b/>
          <w:bCs/>
          <w:szCs w:val="28"/>
          <w:lang/>
        </w:rPr>
      </w:pPr>
      <w:r>
        <w:rPr>
          <w:b/>
          <w:bCs/>
          <w:szCs w:val="28"/>
          <w:lang/>
        </w:rPr>
        <w:t>СООБЩЕНИЕ</w:t>
      </w:r>
    </w:p>
    <w:p w:rsidR="00000000" w:rsidRDefault="0067001D">
      <w:pPr>
        <w:pStyle w:val="1"/>
        <w:jc w:val="center"/>
        <w:rPr>
          <w:b/>
          <w:bCs/>
          <w:szCs w:val="28"/>
          <w:lang/>
        </w:rPr>
      </w:pPr>
      <w:r>
        <w:rPr>
          <w:b/>
          <w:bCs/>
          <w:szCs w:val="28"/>
          <w:lang/>
        </w:rPr>
        <w:t xml:space="preserve"> о проведении внеочередного  общего собрания акционеров </w:t>
      </w:r>
    </w:p>
    <w:p w:rsidR="00000000" w:rsidRDefault="0067001D">
      <w:pPr>
        <w:jc w:val="both"/>
        <w:rPr>
          <w:sz w:val="28"/>
          <w:szCs w:val="28"/>
          <w:lang/>
        </w:rPr>
      </w:pPr>
    </w:p>
    <w:p w:rsidR="00000000" w:rsidRDefault="0067001D">
      <w:pPr>
        <w:jc w:val="both"/>
        <w:rPr>
          <w:b/>
          <w:kern w:val="2"/>
          <w:sz w:val="28"/>
          <w:szCs w:val="28"/>
          <w:lang w:eastAsia="ar-SA"/>
        </w:rPr>
      </w:pPr>
      <w:r>
        <w:rPr>
          <w:sz w:val="28"/>
          <w:szCs w:val="28"/>
          <w:lang/>
        </w:rPr>
        <w:tab/>
        <w:t>Ликвидационна</w:t>
      </w:r>
      <w:r>
        <w:rPr>
          <w:sz w:val="28"/>
          <w:szCs w:val="28"/>
          <w:lang/>
        </w:rPr>
        <w:t xml:space="preserve">я комиссия Открытого акционерного общества «Бутурлинская сельхозтехника» сообщает о том,  что 30 октября  2017 года в 12 часов 00 мин. состоится внеочередное  общее собрание  акционеров по адресу: </w:t>
      </w:r>
      <w:r>
        <w:rPr>
          <w:sz w:val="28"/>
          <w:szCs w:val="28"/>
        </w:rPr>
        <w:t xml:space="preserve">Нижегородская область, </w:t>
      </w:r>
      <w:proofErr w:type="spellStart"/>
      <w:r>
        <w:rPr>
          <w:sz w:val="28"/>
          <w:szCs w:val="28"/>
        </w:rPr>
        <w:t>Бутурлинский</w:t>
      </w:r>
      <w:proofErr w:type="spellEnd"/>
      <w:r>
        <w:rPr>
          <w:sz w:val="28"/>
          <w:szCs w:val="28"/>
        </w:rPr>
        <w:t xml:space="preserve"> район, р.п. Бутурлино, </w:t>
      </w:r>
      <w:r>
        <w:rPr>
          <w:sz w:val="28"/>
          <w:szCs w:val="28"/>
        </w:rPr>
        <w:t xml:space="preserve">  ул. Пристанционная, дом 10, офис  ОАО «</w:t>
      </w:r>
      <w:proofErr w:type="spellStart"/>
      <w:r>
        <w:rPr>
          <w:sz w:val="28"/>
          <w:szCs w:val="28"/>
        </w:rPr>
        <w:t>Бутурлинское</w:t>
      </w:r>
      <w:proofErr w:type="spellEnd"/>
      <w:r>
        <w:rPr>
          <w:sz w:val="28"/>
          <w:szCs w:val="28"/>
        </w:rPr>
        <w:t xml:space="preserve"> хлебоприемное предприятие», кабинет директора.  </w:t>
      </w:r>
    </w:p>
    <w:p w:rsidR="00000000" w:rsidRDefault="0067001D">
      <w:pPr>
        <w:jc w:val="both"/>
        <w:rPr>
          <w:sz w:val="28"/>
          <w:szCs w:val="28"/>
        </w:rPr>
      </w:pPr>
      <w:r>
        <w:rPr>
          <w:sz w:val="28"/>
          <w:szCs w:val="28"/>
        </w:rPr>
        <w:t xml:space="preserve"> </w:t>
      </w:r>
      <w:r>
        <w:rPr>
          <w:sz w:val="28"/>
          <w:szCs w:val="28"/>
          <w:lang/>
        </w:rPr>
        <w:t xml:space="preserve">    Внеочередное  общее собрание акционеров проводится в форме совместного присутствия акционеров для обсуждения вопросов повестки дня и принятия решени</w:t>
      </w:r>
      <w:r>
        <w:rPr>
          <w:sz w:val="28"/>
          <w:szCs w:val="28"/>
          <w:lang/>
        </w:rPr>
        <w:t>я по вопросам, поставленным на голосование. Дата составления списка лиц, имеющих право на участие во внеочередном  общем собрании акционеров  06 октября  2017 года. Начало регистрации лиц,  имеющих право на участие во внеочередном  общем  собрании акционер</w:t>
      </w:r>
      <w:r>
        <w:rPr>
          <w:sz w:val="28"/>
          <w:szCs w:val="28"/>
          <w:lang/>
        </w:rPr>
        <w:t>ов в 11 часов 00 минут 30 октября 2017 г. по месту проведения собрания.</w:t>
      </w:r>
    </w:p>
    <w:p w:rsidR="00000000" w:rsidRDefault="0067001D">
      <w:pPr>
        <w:pStyle w:val="a1"/>
        <w:jc w:val="both"/>
        <w:rPr>
          <w:szCs w:val="28"/>
          <w:lang/>
        </w:rPr>
      </w:pPr>
      <w:r>
        <w:rPr>
          <w:szCs w:val="28"/>
          <w:lang/>
        </w:rPr>
        <w:tab/>
      </w:r>
      <w:r>
        <w:rPr>
          <w:szCs w:val="28"/>
          <w:lang/>
        </w:rPr>
        <w:tab/>
      </w:r>
      <w:r>
        <w:rPr>
          <w:szCs w:val="28"/>
          <w:lang/>
        </w:rPr>
        <w:tab/>
      </w:r>
      <w:r>
        <w:rPr>
          <w:szCs w:val="28"/>
          <w:lang/>
        </w:rPr>
        <w:tab/>
        <w:t>ПОВЕСТКА ДНЯ:</w:t>
      </w:r>
    </w:p>
    <w:p w:rsidR="00000000" w:rsidRDefault="0067001D">
      <w:pPr>
        <w:pStyle w:val="a1"/>
        <w:numPr>
          <w:ilvl w:val="0"/>
          <w:numId w:val="5"/>
        </w:numPr>
        <w:jc w:val="both"/>
        <w:rPr>
          <w:bCs/>
          <w:iCs/>
          <w:szCs w:val="28"/>
        </w:rPr>
      </w:pPr>
      <w:r>
        <w:rPr>
          <w:bCs/>
          <w:iCs/>
          <w:szCs w:val="28"/>
        </w:rPr>
        <w:t>Определение  порядка ведения  внеочередного общего собрания акционеров Открытого акционерного общества «Бутурлинская сельхозтехника».</w:t>
      </w:r>
    </w:p>
    <w:p w:rsidR="00000000" w:rsidRDefault="0067001D">
      <w:pPr>
        <w:tabs>
          <w:tab w:val="left" w:pos="360"/>
          <w:tab w:val="left" w:pos="720"/>
        </w:tabs>
        <w:ind w:left="720"/>
        <w:rPr>
          <w:bCs/>
          <w:iCs/>
          <w:sz w:val="28"/>
          <w:szCs w:val="28"/>
        </w:rPr>
      </w:pPr>
      <w:r>
        <w:rPr>
          <w:bCs/>
          <w:iCs/>
          <w:sz w:val="28"/>
          <w:szCs w:val="28"/>
        </w:rPr>
        <w:t xml:space="preserve">           ( Докладчик Мишин С.Е..)</w:t>
      </w:r>
    </w:p>
    <w:p w:rsidR="00000000" w:rsidRDefault="0067001D">
      <w:pPr>
        <w:pStyle w:val="a1"/>
        <w:numPr>
          <w:ilvl w:val="0"/>
          <w:numId w:val="5"/>
        </w:numPr>
        <w:jc w:val="both"/>
        <w:rPr>
          <w:bCs/>
          <w:iCs/>
          <w:szCs w:val="28"/>
        </w:rPr>
      </w:pPr>
      <w:r>
        <w:rPr>
          <w:szCs w:val="28"/>
        </w:rPr>
        <w:t xml:space="preserve">Утверждение промежуточного ликвидационного баланса </w:t>
      </w:r>
      <w:r>
        <w:rPr>
          <w:bCs/>
          <w:iCs/>
          <w:szCs w:val="28"/>
        </w:rPr>
        <w:t>Открытого акционерного общества «Бутурлинская сельхозтехника».</w:t>
      </w:r>
    </w:p>
    <w:p w:rsidR="00000000" w:rsidRDefault="0067001D">
      <w:pPr>
        <w:ind w:left="720"/>
        <w:rPr>
          <w:sz w:val="28"/>
          <w:szCs w:val="28"/>
        </w:rPr>
      </w:pPr>
      <w:r>
        <w:rPr>
          <w:sz w:val="28"/>
          <w:szCs w:val="28"/>
        </w:rPr>
        <w:t xml:space="preserve"> </w:t>
      </w:r>
      <w:r>
        <w:rPr>
          <w:bCs/>
          <w:iCs/>
          <w:sz w:val="28"/>
          <w:szCs w:val="28"/>
        </w:rPr>
        <w:t xml:space="preserve">          ( Докладчик  </w:t>
      </w:r>
      <w:proofErr w:type="spellStart"/>
      <w:r>
        <w:rPr>
          <w:bCs/>
          <w:iCs/>
          <w:sz w:val="28"/>
          <w:szCs w:val="28"/>
        </w:rPr>
        <w:t>Абузова</w:t>
      </w:r>
      <w:proofErr w:type="spellEnd"/>
      <w:r>
        <w:rPr>
          <w:bCs/>
          <w:iCs/>
          <w:sz w:val="28"/>
          <w:szCs w:val="28"/>
        </w:rPr>
        <w:t xml:space="preserve"> Е.В., Мишин С.Е..)</w:t>
      </w:r>
      <w:r>
        <w:rPr>
          <w:sz w:val="28"/>
          <w:szCs w:val="28"/>
        </w:rPr>
        <w:t xml:space="preserve">  </w:t>
      </w:r>
    </w:p>
    <w:p w:rsidR="00000000" w:rsidRDefault="0067001D">
      <w:pPr>
        <w:ind w:left="720"/>
        <w:rPr>
          <w:bCs/>
          <w:iCs/>
          <w:sz w:val="28"/>
          <w:szCs w:val="28"/>
        </w:rPr>
      </w:pPr>
    </w:p>
    <w:p w:rsidR="00000000" w:rsidRDefault="0067001D">
      <w:pPr>
        <w:pStyle w:val="a1"/>
        <w:ind w:firstLine="360"/>
        <w:jc w:val="both"/>
        <w:rPr>
          <w:szCs w:val="28"/>
          <w:lang/>
        </w:rPr>
      </w:pPr>
      <w:r>
        <w:rPr>
          <w:szCs w:val="28"/>
          <w:lang/>
        </w:rPr>
        <w:t>Для прохождения регистрации при себе иметь: документ</w:t>
      </w:r>
      <w:r>
        <w:rPr>
          <w:szCs w:val="28"/>
          <w:lang/>
        </w:rPr>
        <w:t xml:space="preserve">, удостоверяющий личность, представителям акционеров – доверенность, оформленную в соответствии с требованиями  ГК РФ. </w:t>
      </w:r>
    </w:p>
    <w:p w:rsidR="00000000" w:rsidRDefault="0067001D">
      <w:pPr>
        <w:jc w:val="both"/>
        <w:rPr>
          <w:b/>
          <w:kern w:val="2"/>
          <w:sz w:val="28"/>
          <w:szCs w:val="28"/>
          <w:lang w:eastAsia="ar-SA"/>
        </w:rPr>
      </w:pPr>
      <w:r>
        <w:rPr>
          <w:sz w:val="28"/>
          <w:szCs w:val="28"/>
          <w:lang/>
        </w:rPr>
        <w:t xml:space="preserve">С документами по повестке дня внеочередного общего собрания акционеров можно ознакомиться, начиная с 09 октября 2017 года по адресу: </w:t>
      </w:r>
      <w:r>
        <w:rPr>
          <w:sz w:val="28"/>
          <w:szCs w:val="28"/>
        </w:rPr>
        <w:t>Ниж</w:t>
      </w:r>
      <w:r>
        <w:rPr>
          <w:sz w:val="28"/>
          <w:szCs w:val="28"/>
        </w:rPr>
        <w:t xml:space="preserve">егородская область, </w:t>
      </w:r>
      <w:proofErr w:type="spellStart"/>
      <w:r>
        <w:rPr>
          <w:sz w:val="28"/>
          <w:szCs w:val="28"/>
        </w:rPr>
        <w:t>Бутурлинский</w:t>
      </w:r>
      <w:proofErr w:type="spellEnd"/>
      <w:r>
        <w:rPr>
          <w:sz w:val="28"/>
          <w:szCs w:val="28"/>
        </w:rPr>
        <w:t xml:space="preserve"> район, р.п. Бутурлино,   </w:t>
      </w:r>
      <w:r>
        <w:rPr>
          <w:b/>
          <w:sz w:val="28"/>
          <w:szCs w:val="28"/>
        </w:rPr>
        <w:t xml:space="preserve">ул.Пристанционная, 10, </w:t>
      </w:r>
      <w:r>
        <w:rPr>
          <w:b/>
          <w:kern w:val="2"/>
          <w:sz w:val="28"/>
          <w:szCs w:val="28"/>
          <w:lang w:eastAsia="ar-SA"/>
        </w:rPr>
        <w:t>офис  акционерного общества «</w:t>
      </w:r>
      <w:proofErr w:type="spellStart"/>
      <w:r>
        <w:rPr>
          <w:b/>
          <w:kern w:val="2"/>
          <w:sz w:val="28"/>
          <w:szCs w:val="28"/>
          <w:lang w:eastAsia="ar-SA"/>
        </w:rPr>
        <w:t>Бутурлинское</w:t>
      </w:r>
      <w:proofErr w:type="spellEnd"/>
      <w:r>
        <w:rPr>
          <w:b/>
          <w:kern w:val="2"/>
          <w:sz w:val="28"/>
          <w:szCs w:val="28"/>
          <w:lang w:eastAsia="ar-SA"/>
        </w:rPr>
        <w:t xml:space="preserve"> ХПП».</w:t>
      </w:r>
      <w:r>
        <w:rPr>
          <w:sz w:val="28"/>
          <w:szCs w:val="28"/>
          <w:lang/>
        </w:rPr>
        <w:t xml:space="preserve"> с 8-00 до 17-00, кроме выходных и праздничных дней,  </w:t>
      </w:r>
      <w:r>
        <w:rPr>
          <w:b/>
          <w:sz w:val="28"/>
          <w:szCs w:val="28"/>
          <w:lang/>
        </w:rPr>
        <w:t>у главного бухгалтера ОАО «Бутурлинская сельхозтехника, второй этаж, тел 8</w:t>
      </w:r>
      <w:r>
        <w:rPr>
          <w:b/>
          <w:sz w:val="28"/>
          <w:szCs w:val="28"/>
          <w:lang/>
        </w:rPr>
        <w:t>-831-72-5-19-04. 8-831-72-5-25-25.  ».</w:t>
      </w:r>
    </w:p>
    <w:p w:rsidR="00000000" w:rsidRDefault="0067001D">
      <w:pPr>
        <w:pStyle w:val="a1"/>
        <w:ind w:firstLine="360"/>
        <w:jc w:val="both"/>
        <w:rPr>
          <w:szCs w:val="28"/>
          <w:lang/>
        </w:rPr>
      </w:pPr>
    </w:p>
    <w:p w:rsidR="00000000" w:rsidRDefault="0067001D">
      <w:pPr>
        <w:jc w:val="both"/>
        <w:rPr>
          <w:b/>
          <w:kern w:val="2"/>
          <w:sz w:val="28"/>
          <w:szCs w:val="28"/>
          <w:lang w:eastAsia="ar-SA"/>
        </w:rPr>
      </w:pPr>
      <w:r>
        <w:rPr>
          <w:b/>
          <w:sz w:val="28"/>
          <w:szCs w:val="28"/>
          <w:lang/>
        </w:rPr>
        <w:t xml:space="preserve"> </w:t>
      </w:r>
    </w:p>
    <w:p w:rsidR="00000000" w:rsidRDefault="0067001D">
      <w:pPr>
        <w:pStyle w:val="a1"/>
        <w:ind w:firstLine="360"/>
        <w:jc w:val="both"/>
        <w:rPr>
          <w:szCs w:val="28"/>
          <w:lang/>
        </w:rPr>
      </w:pPr>
      <w:r>
        <w:rPr>
          <w:szCs w:val="28"/>
          <w:lang/>
        </w:rPr>
        <w:t xml:space="preserve">                                                                 Ликвидационная комиссия</w:t>
      </w:r>
    </w:p>
    <w:p w:rsidR="00000000" w:rsidRDefault="0067001D">
      <w:pPr>
        <w:pStyle w:val="a1"/>
        <w:ind w:firstLine="360"/>
        <w:jc w:val="both"/>
        <w:rPr>
          <w:szCs w:val="28"/>
          <w:lang/>
        </w:rPr>
      </w:pPr>
      <w:r>
        <w:rPr>
          <w:szCs w:val="28"/>
          <w:lang/>
        </w:rPr>
        <w:t xml:space="preserve">                                                                  ОАО «Бутурлинская сельхозтехника»</w:t>
      </w:r>
    </w:p>
    <w:p w:rsidR="0067001D" w:rsidRDefault="0067001D">
      <w:pPr>
        <w:pStyle w:val="a1"/>
        <w:ind w:firstLine="360"/>
        <w:jc w:val="right"/>
        <w:rPr>
          <w:szCs w:val="28"/>
          <w:lang/>
        </w:rPr>
      </w:pPr>
      <w:r>
        <w:rPr>
          <w:szCs w:val="28"/>
          <w:lang/>
        </w:rPr>
        <w:tab/>
      </w:r>
    </w:p>
    <w:sectPr w:rsidR="0067001D">
      <w:footnotePr>
        <w:pos w:val="beneathText"/>
      </w:footnotePr>
      <w:pgSz w:w="11905" w:h="16837"/>
      <w:pgMar w:top="567" w:right="567" w:bottom="851"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AAE5B51"/>
    <w:multiLevelType w:val="hybridMultilevel"/>
    <w:tmpl w:val="30BA9D7C"/>
    <w:lvl w:ilvl="0" w:tplc="16749F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517376F"/>
    <w:multiLevelType w:val="hybridMultilevel"/>
    <w:tmpl w:val="AEE07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41"/>
    <w:rsid w:val="0067001D"/>
    <w:rsid w:val="00894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89CF8-87A0-4EC3-B67E-CE440D0B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rPr>
  </w:style>
  <w:style w:type="paragraph" w:styleId="1">
    <w:name w:val="heading 1"/>
    <w:basedOn w:val="a"/>
    <w:next w:val="a"/>
    <w:qFormat/>
    <w:pPr>
      <w:keepNext/>
      <w:outlineLvl w:val="0"/>
    </w:pPr>
    <w:rPr>
      <w:sz w:val="28"/>
    </w:rPr>
  </w:style>
  <w:style w:type="paragraph" w:styleId="2">
    <w:name w:val="heading 2"/>
    <w:basedOn w:val="a0"/>
    <w:next w:val="a1"/>
    <w:qFormat/>
    <w:pPr>
      <w:numPr>
        <w:ilvl w:val="1"/>
        <w:numId w:val="2"/>
      </w:numPr>
      <w:outlineLvl w:val="1"/>
    </w:pPr>
    <w:rPr>
      <w:b/>
      <w:bCs/>
      <w:i/>
      <w:iCs/>
    </w:rPr>
  </w:style>
  <w:style w:type="paragraph" w:styleId="3">
    <w:name w:val="heading 3"/>
    <w:basedOn w:val="a0"/>
    <w:next w:val="a1"/>
    <w:qFormat/>
    <w:pPr>
      <w:numPr>
        <w:ilvl w:val="2"/>
        <w:numId w:val="2"/>
      </w:numPr>
      <w:outlineLvl w:val="2"/>
    </w:pPr>
    <w:rPr>
      <w:b/>
      <w:bCs/>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style>
  <w:style w:type="character" w:customStyle="1" w:styleId="20">
    <w:name w:val="Основной шрифт абзаца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10">
    <w:name w:val="Основной шрифт абзаца1"/>
  </w:style>
  <w:style w:type="paragraph" w:customStyle="1" w:styleId="a0">
    <w:name w:val="Заголовок"/>
    <w:basedOn w:val="a"/>
    <w:next w:val="a1"/>
    <w:pPr>
      <w:keepNext/>
      <w:spacing w:before="240" w:after="120"/>
    </w:pPr>
    <w:rPr>
      <w:rFonts w:ascii="Arial" w:eastAsia="Tahoma" w:hAnsi="Arial" w:cs="Tahoma"/>
      <w:sz w:val="28"/>
      <w:szCs w:val="28"/>
    </w:rPr>
  </w:style>
  <w:style w:type="paragraph" w:styleId="a1">
    <w:name w:val="Body Text"/>
    <w:basedOn w:val="a"/>
    <w:semiHidden/>
    <w:rPr>
      <w:sz w:val="28"/>
    </w:rPr>
  </w:style>
  <w:style w:type="paragraph" w:styleId="a5">
    <w:name w:val="List"/>
    <w:basedOn w:val="a1"/>
    <w:semiHidden/>
    <w:rPr>
      <w:rFonts w:cs="Tahoma"/>
    </w:rPr>
  </w:style>
  <w:style w:type="paragraph" w:customStyle="1" w:styleId="21">
    <w:name w:val="Название2"/>
    <w:basedOn w:val="a"/>
    <w:pPr>
      <w:suppressLineNumbers/>
      <w:spacing w:before="120" w:after="120"/>
    </w:pPr>
    <w:rPr>
      <w:rFonts w:cs="Tahoma"/>
      <w:i/>
      <w:iCs/>
      <w:sz w:val="24"/>
      <w:szCs w:val="24"/>
    </w:rPr>
  </w:style>
  <w:style w:type="paragraph" w:customStyle="1" w:styleId="22">
    <w:name w:val="Указатель2"/>
    <w:basedOn w:val="a"/>
    <w:pPr>
      <w:suppressLineNumbers/>
    </w:pPr>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styleId="a6">
    <w:name w:val="Title"/>
    <w:basedOn w:val="a"/>
    <w:next w:val="a7"/>
    <w:qFormat/>
    <w:pPr>
      <w:jc w:val="center"/>
    </w:pPr>
    <w:rPr>
      <w:b/>
      <w:sz w:val="28"/>
    </w:rPr>
  </w:style>
  <w:style w:type="paragraph" w:styleId="a7">
    <w:name w:val="Subtitle"/>
    <w:basedOn w:val="a0"/>
    <w:next w:val="a1"/>
    <w:qFormat/>
    <w:pPr>
      <w:jc w:val="center"/>
    </w:pPr>
    <w:rPr>
      <w:i/>
      <w:iCs/>
    </w:rPr>
  </w:style>
  <w:style w:type="paragraph" w:customStyle="1" w:styleId="31">
    <w:name w:val="Основной текст 31"/>
    <w:basedOn w:val="a"/>
    <w:pPr>
      <w:jc w:val="both"/>
    </w:pPr>
    <w:rPr>
      <w:bCs/>
      <w:sz w:val="24"/>
    </w:rPr>
  </w:style>
  <w:style w:type="paragraph" w:styleId="a8">
    <w:name w:val="Balloon Text"/>
    <w:basedOn w:val="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12899">
      <w:bodyDiv w:val="1"/>
      <w:marLeft w:val="0"/>
      <w:marRight w:val="0"/>
      <w:marTop w:val="0"/>
      <w:marBottom w:val="0"/>
      <w:divBdr>
        <w:top w:val="none" w:sz="0" w:space="0" w:color="auto"/>
        <w:left w:val="none" w:sz="0" w:space="0" w:color="auto"/>
        <w:bottom w:val="none" w:sz="0" w:space="0" w:color="auto"/>
        <w:right w:val="none" w:sz="0" w:space="0" w:color="auto"/>
      </w:divBdr>
    </w:div>
    <w:div w:id="559638247">
      <w:bodyDiv w:val="1"/>
      <w:marLeft w:val="0"/>
      <w:marRight w:val="0"/>
      <w:marTop w:val="0"/>
      <w:marBottom w:val="0"/>
      <w:divBdr>
        <w:top w:val="none" w:sz="0" w:space="0" w:color="auto"/>
        <w:left w:val="none" w:sz="0" w:space="0" w:color="auto"/>
        <w:bottom w:val="none" w:sz="0" w:space="0" w:color="auto"/>
        <w:right w:val="none" w:sz="0" w:space="0" w:color="auto"/>
      </w:divBdr>
    </w:div>
    <w:div w:id="670833485">
      <w:bodyDiv w:val="1"/>
      <w:marLeft w:val="0"/>
      <w:marRight w:val="0"/>
      <w:marTop w:val="0"/>
      <w:marBottom w:val="0"/>
      <w:divBdr>
        <w:top w:val="none" w:sz="0" w:space="0" w:color="auto"/>
        <w:left w:val="none" w:sz="0" w:space="0" w:color="auto"/>
        <w:bottom w:val="none" w:sz="0" w:space="0" w:color="auto"/>
        <w:right w:val="none" w:sz="0" w:space="0" w:color="auto"/>
      </w:divBdr>
    </w:div>
    <w:div w:id="831067968">
      <w:bodyDiv w:val="1"/>
      <w:marLeft w:val="0"/>
      <w:marRight w:val="0"/>
      <w:marTop w:val="0"/>
      <w:marBottom w:val="0"/>
      <w:divBdr>
        <w:top w:val="none" w:sz="0" w:space="0" w:color="auto"/>
        <w:left w:val="none" w:sz="0" w:space="0" w:color="auto"/>
        <w:bottom w:val="none" w:sz="0" w:space="0" w:color="auto"/>
        <w:right w:val="none" w:sz="0" w:space="0" w:color="auto"/>
      </w:divBdr>
    </w:div>
    <w:div w:id="849215992">
      <w:bodyDiv w:val="1"/>
      <w:marLeft w:val="0"/>
      <w:marRight w:val="0"/>
      <w:marTop w:val="0"/>
      <w:marBottom w:val="0"/>
      <w:divBdr>
        <w:top w:val="none" w:sz="0" w:space="0" w:color="auto"/>
        <w:left w:val="none" w:sz="0" w:space="0" w:color="auto"/>
        <w:bottom w:val="none" w:sz="0" w:space="0" w:color="auto"/>
        <w:right w:val="none" w:sz="0" w:space="0" w:color="auto"/>
      </w:divBdr>
    </w:div>
    <w:div w:id="1335381498">
      <w:bodyDiv w:val="1"/>
      <w:marLeft w:val="0"/>
      <w:marRight w:val="0"/>
      <w:marTop w:val="0"/>
      <w:marBottom w:val="0"/>
      <w:divBdr>
        <w:top w:val="none" w:sz="0" w:space="0" w:color="auto"/>
        <w:left w:val="none" w:sz="0" w:space="0" w:color="auto"/>
        <w:bottom w:val="none" w:sz="0" w:space="0" w:color="auto"/>
        <w:right w:val="none" w:sz="0" w:space="0" w:color="auto"/>
      </w:divBdr>
    </w:div>
    <w:div w:id="192610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D50F3-50F7-4FF3-AF74-D6C10D1D3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ОАО ''Агрофирма ''Птицефабрика Сеймовская''</vt:lpstr>
    </vt:vector>
  </TitlesOfParts>
  <Company>APRIL-SERVICE</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''Агрофирма ''Птицефабрика Сеймовская''</dc:title>
  <dc:subject/>
  <dc:creator>Машбюро-1</dc:creator>
  <cp:keywords/>
  <cp:lastModifiedBy>КузьминаЛ</cp:lastModifiedBy>
  <cp:revision>2</cp:revision>
  <cp:lastPrinted>2017-10-06T09:03:00Z</cp:lastPrinted>
  <dcterms:created xsi:type="dcterms:W3CDTF">2017-10-06T10:58:00Z</dcterms:created>
  <dcterms:modified xsi:type="dcterms:W3CDTF">2017-10-06T10:58:00Z</dcterms:modified>
</cp:coreProperties>
</file>